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03E2" w:rsidRPr="008B413E" w:rsidRDefault="00B903E2" w:rsidP="00B903E2">
      <w:pPr>
        <w:ind w:firstLine="708"/>
        <w:jc w:val="both"/>
        <w:rPr>
          <w:b/>
          <w:color w:val="00000A"/>
          <w:szCs w:val="28"/>
        </w:rPr>
      </w:pPr>
    </w:p>
    <w:p w:rsidR="00B903E2" w:rsidRPr="008B413E" w:rsidRDefault="00B903E2" w:rsidP="00B903E2">
      <w:pPr>
        <w:ind w:firstLine="708"/>
        <w:jc w:val="center"/>
        <w:rPr>
          <w:b/>
          <w:szCs w:val="28"/>
        </w:rPr>
      </w:pPr>
      <w:r w:rsidRPr="008B413E">
        <w:rPr>
          <w:b/>
          <w:color w:val="00000A"/>
          <w:szCs w:val="28"/>
        </w:rPr>
        <w:t xml:space="preserve">2.7 </w:t>
      </w:r>
      <w:r w:rsidRPr="008B413E">
        <w:rPr>
          <w:b/>
          <w:szCs w:val="28"/>
        </w:rPr>
        <w:t>Девиация, қылмыс және әлеуметтік бақылау</w:t>
      </w:r>
    </w:p>
    <w:p w:rsidR="00B903E2" w:rsidRPr="008B413E" w:rsidRDefault="00B903E2" w:rsidP="00B903E2">
      <w:pPr>
        <w:ind w:firstLine="708"/>
        <w:jc w:val="both"/>
        <w:rPr>
          <w:b/>
          <w:szCs w:val="28"/>
        </w:rPr>
      </w:pPr>
    </w:p>
    <w:p w:rsidR="00B903E2" w:rsidRPr="008B413E" w:rsidRDefault="00B903E2" w:rsidP="00B903E2">
      <w:pPr>
        <w:jc w:val="both"/>
        <w:rPr>
          <w:szCs w:val="28"/>
        </w:rPr>
      </w:pPr>
      <w:r w:rsidRPr="008B413E">
        <w:rPr>
          <w:szCs w:val="28"/>
        </w:rPr>
        <w:t>1. Девиация мен әлеуметтік бақылау. Әлеуметтік нормалар.</w:t>
      </w:r>
    </w:p>
    <w:p w:rsidR="00B903E2" w:rsidRPr="008B413E" w:rsidRDefault="00B903E2" w:rsidP="00B903E2">
      <w:pPr>
        <w:jc w:val="both"/>
        <w:rPr>
          <w:szCs w:val="28"/>
        </w:rPr>
      </w:pPr>
      <w:r w:rsidRPr="008B413E">
        <w:rPr>
          <w:szCs w:val="28"/>
        </w:rPr>
        <w:t xml:space="preserve">2. Девиация туралы теориялар (әлеуметтанулық, биологиялық, психологиялық, экономикалық, мәдениеттанулық). </w:t>
      </w:r>
    </w:p>
    <w:p w:rsidR="00B903E2" w:rsidRPr="008B413E" w:rsidRDefault="00B903E2" w:rsidP="00B903E2">
      <w:pPr>
        <w:jc w:val="both"/>
        <w:rPr>
          <w:szCs w:val="28"/>
        </w:rPr>
      </w:pPr>
      <w:r w:rsidRPr="008B413E">
        <w:rPr>
          <w:szCs w:val="28"/>
        </w:rPr>
        <w:t>3. Аномия мен қоғам. (Э. Дюркгейм)</w:t>
      </w:r>
    </w:p>
    <w:p w:rsidR="00B903E2" w:rsidRPr="008B413E" w:rsidRDefault="00B903E2" w:rsidP="00B903E2">
      <w:pPr>
        <w:jc w:val="both"/>
        <w:rPr>
          <w:szCs w:val="28"/>
        </w:rPr>
      </w:pPr>
      <w:r w:rsidRPr="008B413E">
        <w:rPr>
          <w:szCs w:val="28"/>
        </w:rPr>
        <w:t>4. Деликвенттілік және қылмыс, қылмыскерлік.</w:t>
      </w:r>
    </w:p>
    <w:p w:rsidR="00E40F84" w:rsidRDefault="00E40F84" w:rsidP="00E40F84">
      <w:pPr>
        <w:jc w:val="center"/>
        <w:rPr>
          <w:szCs w:val="28"/>
          <w:lang w:val="kk-KZ"/>
        </w:rPr>
      </w:pPr>
    </w:p>
    <w:p w:rsidR="00E40F84" w:rsidRPr="008B413E" w:rsidRDefault="00E40F84" w:rsidP="00E40F84">
      <w:pPr>
        <w:jc w:val="center"/>
        <w:rPr>
          <w:szCs w:val="28"/>
          <w:lang w:val="kk-KZ"/>
        </w:rPr>
      </w:pPr>
      <w:r w:rsidRPr="008B413E">
        <w:rPr>
          <w:szCs w:val="28"/>
          <w:lang w:val="kk-KZ"/>
        </w:rPr>
        <w:t>ДЕВИАНТТЫ (ҚАЛЫПТАН АУЫТҚЫҒАН) МІНЕЗ-ҚҰЛЫҚ, ҚЫЛМЫС ЖӘНЕ ҚОҒАМДЫҚ БАҚЫЛАУ</w:t>
      </w:r>
    </w:p>
    <w:p w:rsidR="00E40F84" w:rsidRPr="008B413E" w:rsidRDefault="00E40F84" w:rsidP="00E40F84">
      <w:pPr>
        <w:jc w:val="both"/>
        <w:rPr>
          <w:szCs w:val="28"/>
          <w:lang w:val="kk-KZ"/>
        </w:rPr>
      </w:pPr>
    </w:p>
    <w:p w:rsidR="00E40F84" w:rsidRPr="008B413E" w:rsidRDefault="00E40F84" w:rsidP="00E40F84">
      <w:pPr>
        <w:spacing w:line="0" w:lineRule="atLeast"/>
        <w:ind w:right="20"/>
        <w:jc w:val="both"/>
        <w:rPr>
          <w:szCs w:val="28"/>
          <w:lang w:val="kk-KZ"/>
        </w:rPr>
      </w:pPr>
      <w:r w:rsidRPr="008B413E">
        <w:rPr>
          <w:szCs w:val="28"/>
          <w:lang w:val="kk-KZ"/>
        </w:rPr>
        <w:t xml:space="preserve">Конформизм және девианттылық. Конформизмді түсіну. Девианттылықты анықтау. Девианттылыққа теориялық көзқарастар. Құрлымдық-функциялық теория. Жағымсыз мінез-құлық:шиеленіс теориясы. Конфликт теориясы. Қылмысқа анықтама. Қылмысқа қатысу. Символдық интеракционизм теориялары. Дифференциалды ассоциация теориясы. Қорқытып-үркіту теориясы. Ат таңу теориясы. Адамның девианттылығын түсіндіру. “Девиант” атының таңылуының түсіндірмесі. Case study: Девианттылықты медицина тұрғысынан түсіндіру. Қылмыс. Мүлістік қылмыстар және зорлық-зомбылық. Шағым жасалмайтын қылмыстар. Ақ жағалылар арасындағы қылмыс. Қылмыстың корреляциясы: жас, жыныс, тап және нәсіл. Жас ерекшелігі. Жыныстық айырмашылықтар. Әлеуметтік және таптық айырмашылықтар. Нәсілдік айырмашылықтар. Қылмыс үрейі. Қылмыстық сот төрелігі жүйесі, Неге жазалаймыз?. Полиция. Соттар, Түрмелер. Түрме баламалары. Девиация  мен  әлеуметтік  бақылау.  Девиация  туралы теориялық   бағыттарды   қысқаша   шолу   (әлеуметтанулық, биологиялық, психологиялық, экономикалық, мәдениеттанулық).  Аномия  мен  қоғам.  Деликвенттілік  және қылмыс </w:t>
      </w:r>
    </w:p>
    <w:p w:rsidR="00E40F84" w:rsidRPr="008B413E" w:rsidRDefault="00E40F84" w:rsidP="00E40F84">
      <w:pPr>
        <w:ind w:firstLine="708"/>
        <w:jc w:val="both"/>
        <w:rPr>
          <w:b/>
          <w:szCs w:val="28"/>
        </w:rPr>
      </w:pPr>
      <w:r w:rsidRPr="008B413E">
        <w:rPr>
          <w:szCs w:val="28"/>
          <w:lang w:val="kk-KZ"/>
        </w:rPr>
        <w:t>7 ТАРАУ.</w:t>
      </w:r>
    </w:p>
    <w:p w:rsidR="00A478A4" w:rsidRDefault="00A478A4"/>
    <w:sectPr w:rsidR="00A478A4" w:rsidSect="00A478A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defaultTabStop w:val="708"/>
  <w:characterSpacingControl w:val="doNotCompress"/>
  <w:compat/>
  <w:rsids>
    <w:rsidRoot w:val="00B903E2"/>
    <w:rsid w:val="0087313B"/>
    <w:rsid w:val="009E4363"/>
    <w:rsid w:val="00A276CE"/>
    <w:rsid w:val="00A478A4"/>
    <w:rsid w:val="00B903E2"/>
    <w:rsid w:val="00E40F8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903E2"/>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276CE"/>
    <w:pPr>
      <w:spacing w:after="200" w:line="276" w:lineRule="auto"/>
      <w:ind w:left="720"/>
      <w:contextualSpacing/>
    </w:pPr>
    <w:rPr>
      <w:rFonts w:asciiTheme="minorHAnsi" w:eastAsiaTheme="minorEastAsia" w:hAnsiTheme="minorHAnsi" w:cstheme="minorBidi"/>
      <w:sz w:val="22"/>
      <w:szCs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Классическая">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218</Words>
  <Characters>1245</Characters>
  <Application>Microsoft Office Word</Application>
  <DocSecurity>0</DocSecurity>
  <Lines>10</Lines>
  <Paragraphs>2</Paragraphs>
  <ScaleCrop>false</ScaleCrop>
  <Company/>
  <LinksUpToDate>false</LinksUpToDate>
  <CharactersWithSpaces>1461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Жади коке</dc:creator>
  <cp:keywords/>
  <dc:description/>
  <cp:lastModifiedBy>Жади коке</cp:lastModifiedBy>
  <cp:revision>3</cp:revision>
  <dcterms:created xsi:type="dcterms:W3CDTF">2020-03-19T18:16:00Z</dcterms:created>
  <dcterms:modified xsi:type="dcterms:W3CDTF">2020-03-19T19:04:00Z</dcterms:modified>
</cp:coreProperties>
</file>